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12" w:rsidRPr="00E54D12" w:rsidRDefault="00E54D12" w:rsidP="00E54D1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1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54D12" w:rsidRPr="00E54D12" w:rsidRDefault="00E54D12" w:rsidP="00E54D12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D12">
        <w:rPr>
          <w:rFonts w:ascii="Times New Roman" w:hAnsi="Times New Roman" w:cs="Times New Roman"/>
          <w:b/>
          <w:sz w:val="28"/>
          <w:szCs w:val="28"/>
        </w:rPr>
        <w:t xml:space="preserve">о гражданах-участниках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</w:t>
      </w:r>
      <w:bookmarkStart w:id="0" w:name="_GoBack"/>
      <w:bookmarkEnd w:id="0"/>
      <w:r w:rsidRPr="00E54D12">
        <w:rPr>
          <w:rFonts w:ascii="Times New Roman" w:hAnsi="Times New Roman" w:cs="Times New Roman"/>
          <w:b/>
          <w:sz w:val="28"/>
          <w:szCs w:val="28"/>
        </w:rPr>
        <w:t>и коммунальными услугами граждан Российской Федерации», выезжающих (выехавших) из районов Крайнего Севера и приравненных к ним местностей, имеющих право на получение социальной выплаты для приобретения жилого помещения в соответствии с Федеральным законом «О жилищных субсидиях гражданам, выезжающим из районов Крайнего Севера и приравненных к ним местностей», подтвердивших свое участие в указанном основном мероприятии в 20 __  году</w:t>
      </w:r>
    </w:p>
    <w:p w:rsidR="00E54D12" w:rsidRPr="00E54D12" w:rsidRDefault="00E54D12" w:rsidP="00E54D12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4D12" w:rsidRPr="00E54D12" w:rsidRDefault="00E54D12" w:rsidP="00E54D1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54D12">
        <w:rPr>
          <w:rFonts w:ascii="Times New Roman" w:hAnsi="Times New Roman" w:cs="Times New Roman"/>
          <w:sz w:val="28"/>
          <w:szCs w:val="28"/>
        </w:rPr>
        <w:t>Субъект Российской Федерации _____________________________________</w:t>
      </w:r>
    </w:p>
    <w:p w:rsidR="00E54D12" w:rsidRPr="00E54D12" w:rsidRDefault="00E54D12" w:rsidP="00E54D1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54D12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</w:p>
    <w:p w:rsidR="00E54D12" w:rsidRPr="00E54D12" w:rsidRDefault="00E54D12" w:rsidP="00E54D1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E54D12">
        <w:rPr>
          <w:rFonts w:ascii="Times New Roman" w:hAnsi="Times New Roman" w:cs="Times New Roman"/>
          <w:sz w:val="28"/>
          <w:szCs w:val="28"/>
        </w:rPr>
        <w:t>субъекта Российской Федерации _____________________________________</w:t>
      </w:r>
    </w:p>
    <w:p w:rsidR="00E54D12" w:rsidRPr="00E54D12" w:rsidRDefault="00E54D12" w:rsidP="00E54D12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54D12" w:rsidRPr="00E54D12" w:rsidRDefault="00E54D12" w:rsidP="00E54D1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54D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54D12">
        <w:rPr>
          <w:rFonts w:ascii="Times New Roman" w:hAnsi="Times New Roman" w:cs="Times New Roman"/>
          <w:sz w:val="28"/>
          <w:szCs w:val="28"/>
        </w:rPr>
        <w:t>. Количество граждан, подтвердивших свое участие в указанном основном мероприятии в 20__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6"/>
        <w:gridCol w:w="2043"/>
        <w:gridCol w:w="2045"/>
      </w:tblGrid>
      <w:tr w:rsidR="00E54D12" w:rsidRPr="00E54D12" w:rsidTr="005D4756">
        <w:trPr>
          <w:cantSplit/>
        </w:trPr>
        <w:tc>
          <w:tcPr>
            <w:tcW w:w="6062" w:type="dxa"/>
            <w:vMerge w:val="restart"/>
            <w:shd w:val="clear" w:color="auto" w:fill="auto"/>
            <w:vAlign w:val="center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Категория очередности предоставления социальной выплаты для приобретения</w:t>
            </w:r>
          </w:p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 xml:space="preserve"> жилого помещения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изъявивших желание получить сертификат</w:t>
            </w:r>
          </w:p>
        </w:tc>
      </w:tr>
      <w:tr w:rsidR="00E54D12" w:rsidRPr="00E54D12" w:rsidTr="005D4756">
        <w:trPr>
          <w:cantSplit/>
        </w:trPr>
        <w:tc>
          <w:tcPr>
            <w:tcW w:w="6062" w:type="dxa"/>
            <w:vMerge/>
            <w:shd w:val="clear" w:color="auto" w:fill="auto"/>
            <w:vAlign w:val="center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без учета членов их семей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с учетом членов их семей</w:t>
            </w:r>
          </w:p>
        </w:tc>
      </w:tr>
      <w:tr w:rsidR="00E54D12" w:rsidRPr="00E54D12" w:rsidTr="005D4756">
        <w:trPr>
          <w:cantSplit/>
        </w:trPr>
        <w:tc>
          <w:tcPr>
            <w:tcW w:w="6062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6062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 xml:space="preserve">Граждане, признанные инвалидами I и II групп, </w:t>
            </w:r>
            <w:r w:rsidRPr="00E54D12">
              <w:rPr>
                <w:rFonts w:ascii="Times New Roman" w:hAnsi="Times New Roman" w:cs="Times New Roman"/>
                <w:sz w:val="26"/>
                <w:szCs w:val="26"/>
              </w:rPr>
              <w:br/>
              <w:t>а также инвалиды с детства, родившиеся в районах Крайнего Севера и приравненных к ним местностях или за пределами указанных районов и местностей (в случае, если на дату их рождения местом жительства их матерей являлись районы Крайнего Севера и приравненные к ним местности)</w:t>
            </w:r>
          </w:p>
        </w:tc>
        <w:tc>
          <w:tcPr>
            <w:tcW w:w="2126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6062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Пенсионеры</w:t>
            </w:r>
          </w:p>
        </w:tc>
        <w:tc>
          <w:tcPr>
            <w:tcW w:w="2126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6062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Граждане, признанные в установленном порядке</w:t>
            </w:r>
            <w:r w:rsidRPr="00E54D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 xml:space="preserve"> безработными и состоящие не менее одного года </w:t>
            </w:r>
            <w:r w:rsidRPr="00E54D1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учете в органах службы занятости населения </w:t>
            </w:r>
            <w:r w:rsidRPr="00E54D1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месту жительства в районах Крайнего Севера </w:t>
            </w:r>
            <w:r w:rsidRPr="00E54D12">
              <w:rPr>
                <w:rFonts w:ascii="Times New Roman" w:hAnsi="Times New Roman" w:cs="Times New Roman"/>
                <w:sz w:val="26"/>
                <w:szCs w:val="26"/>
              </w:rPr>
              <w:br/>
              <w:t>и приравненных к ним местностях</w:t>
            </w:r>
          </w:p>
        </w:tc>
        <w:tc>
          <w:tcPr>
            <w:tcW w:w="2126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6062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Работающие граждане</w:t>
            </w:r>
          </w:p>
        </w:tc>
        <w:tc>
          <w:tcPr>
            <w:tcW w:w="2126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4D12" w:rsidRPr="00E54D12" w:rsidRDefault="00E54D12" w:rsidP="00E54D12">
      <w:pPr>
        <w:widowControl/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E54D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54D12">
        <w:rPr>
          <w:rFonts w:ascii="Times New Roman" w:hAnsi="Times New Roman" w:cs="Times New Roman"/>
          <w:sz w:val="28"/>
          <w:szCs w:val="28"/>
        </w:rPr>
        <w:t>. Расчет размера социальной выплаты для приобретения жилого помещения для гражданина, имеющего право на получение государственного жилищного сертификата первым в 20__ году</w:t>
      </w:r>
    </w:p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6663"/>
        <w:gridCol w:w="1559"/>
        <w:gridCol w:w="1417"/>
      </w:tblGrid>
      <w:tr w:rsidR="00E54D12" w:rsidRPr="00E54D12" w:rsidTr="005D4756">
        <w:trPr>
          <w:cantSplit/>
        </w:trPr>
        <w:tc>
          <w:tcPr>
            <w:tcW w:w="70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Наименование параметра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Значение параметра</w:t>
            </w:r>
            <w:r w:rsidRPr="00E54D1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footnoteReference w:id="2"/>
            </w:r>
          </w:p>
        </w:tc>
      </w:tr>
      <w:tr w:rsidR="00E54D12" w:rsidRPr="00E54D12" w:rsidTr="005D4756">
        <w:trPr>
          <w:cantSplit/>
        </w:trPr>
        <w:tc>
          <w:tcPr>
            <w:tcW w:w="70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Состав семьи гражданина</w:t>
            </w:r>
          </w:p>
        </w:tc>
        <w:tc>
          <w:tcPr>
            <w:tcW w:w="155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1417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70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Норматив общей площади жилого помещения для расчета размера социальной выплаты</w:t>
            </w:r>
          </w:p>
        </w:tc>
        <w:tc>
          <w:tcPr>
            <w:tcW w:w="155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417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70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63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Норма дополнительной общей площади жилого помещения в случаях, установленных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417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70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Общая площадь жилого помещения, на которую подлежит уменьшению норматив общей площади жилого помещения для расчета размера социальной выплаты</w:t>
            </w:r>
          </w:p>
        </w:tc>
        <w:tc>
          <w:tcPr>
            <w:tcW w:w="155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кв. метров</w:t>
            </w:r>
          </w:p>
        </w:tc>
        <w:tc>
          <w:tcPr>
            <w:tcW w:w="1417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70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63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Норматив стоимости одного квадратного метра общей площади жилого помещения по Российской Федерации на </w:t>
            </w:r>
            <w:r w:rsidRPr="00E54D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 </w:t>
            </w: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полугодие 20__ года</w:t>
            </w:r>
          </w:p>
        </w:tc>
        <w:tc>
          <w:tcPr>
            <w:tcW w:w="155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17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70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63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Повышающий коэффициент к нормативу стоимости одного квадратного метра общей площади жилого помещения по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1417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70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63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предоставления социальной выплаты </w:t>
            </w:r>
            <w:r w:rsidRPr="00E54D12">
              <w:rPr>
                <w:rFonts w:ascii="Times New Roman" w:hAnsi="Times New Roman" w:cs="Times New Roman"/>
                <w:sz w:val="26"/>
                <w:szCs w:val="26"/>
              </w:rPr>
              <w:br/>
              <w:t>в зависимости от стажа работы в районах Крайнего Севера и приравненных к ним местностях</w:t>
            </w:r>
          </w:p>
        </w:tc>
        <w:tc>
          <w:tcPr>
            <w:tcW w:w="155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417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70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663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Сумма, на которую подлежит уменьшению размер социальной выплаты в случае отчуждения</w:t>
            </w:r>
            <w:r w:rsidRPr="00E54D12">
              <w:t xml:space="preserve"> </w:t>
            </w: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 xml:space="preserve">(перевода жилого помещения в нежилое помещение) гражданином </w:t>
            </w:r>
            <w:r w:rsidRPr="00E54D12">
              <w:rPr>
                <w:rFonts w:ascii="Times New Roman" w:hAnsi="Times New Roman" w:cs="Times New Roman"/>
                <w:sz w:val="26"/>
                <w:szCs w:val="26"/>
              </w:rPr>
              <w:br/>
              <w:t>и (или) членами его семьи жилых помещений, принадлежащих им на праве собственности</w:t>
            </w:r>
          </w:p>
        </w:tc>
        <w:tc>
          <w:tcPr>
            <w:tcW w:w="155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17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54D12" w:rsidRPr="00E54D12" w:rsidTr="005D4756">
        <w:trPr>
          <w:cantSplit/>
        </w:trPr>
        <w:tc>
          <w:tcPr>
            <w:tcW w:w="70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663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Размер социальной выплаты для приобретения жилого помещения, рассчитываемый по формуле:</w:t>
            </w:r>
          </w:p>
          <w:p w:rsidR="00E54D12" w:rsidRPr="00E54D12" w:rsidRDefault="00E54D12" w:rsidP="00E54D1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((строка 2 + строка 3 - строка 4) * строка 5 * строка 6 * * строка 7 - строка  8)</w:t>
            </w:r>
          </w:p>
        </w:tc>
        <w:tc>
          <w:tcPr>
            <w:tcW w:w="155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12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17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54D12" w:rsidRPr="00E54D12" w:rsidRDefault="00E54D12" w:rsidP="00E54D12">
      <w:pPr>
        <w:widowControl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E54D12" w:rsidRPr="00E54D12" w:rsidRDefault="00E54D12" w:rsidP="00E54D12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54D12">
        <w:rPr>
          <w:rFonts w:ascii="Times New Roman" w:hAnsi="Times New Roman" w:cs="Times New Roman"/>
          <w:sz w:val="28"/>
          <w:szCs w:val="28"/>
        </w:rPr>
        <w:t>М.П.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1639"/>
        <w:gridCol w:w="2011"/>
      </w:tblGrid>
      <w:tr w:rsidR="00E54D12" w:rsidRPr="00E54D12" w:rsidTr="005D4756">
        <w:tc>
          <w:tcPr>
            <w:tcW w:w="4644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</w:tc>
        <w:tc>
          <w:tcPr>
            <w:tcW w:w="1560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</w:tc>
        <w:tc>
          <w:tcPr>
            <w:tcW w:w="163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  <w:tc>
          <w:tcPr>
            <w:tcW w:w="2011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2"/>
                <w:szCs w:val="22"/>
              </w:rPr>
              <w:t>«__» ______20__г.</w:t>
            </w:r>
          </w:p>
        </w:tc>
      </w:tr>
      <w:tr w:rsidR="00E54D12" w:rsidRPr="00E54D12" w:rsidTr="005D4756">
        <w:tc>
          <w:tcPr>
            <w:tcW w:w="4644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должностного лица органа исполнительной власти субъекта Российской Федерации)</w:t>
            </w:r>
          </w:p>
        </w:tc>
        <w:tc>
          <w:tcPr>
            <w:tcW w:w="1560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63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1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011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D12" w:rsidRPr="00E54D12" w:rsidTr="005D4756">
        <w:tc>
          <w:tcPr>
            <w:tcW w:w="4644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</w:tc>
        <w:tc>
          <w:tcPr>
            <w:tcW w:w="1560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</w:p>
        </w:tc>
        <w:tc>
          <w:tcPr>
            <w:tcW w:w="163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  <w:tc>
          <w:tcPr>
            <w:tcW w:w="2011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</w:tr>
      <w:tr w:rsidR="00E54D12" w:rsidRPr="00E54D12" w:rsidTr="005D4756">
        <w:tc>
          <w:tcPr>
            <w:tcW w:w="4644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0"/>
                <w:szCs w:val="20"/>
              </w:rPr>
              <w:t>(должность лица, составившего сведения)</w:t>
            </w:r>
          </w:p>
        </w:tc>
        <w:tc>
          <w:tcPr>
            <w:tcW w:w="1560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639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1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011" w:type="dxa"/>
            <w:shd w:val="clear" w:color="auto" w:fill="auto"/>
          </w:tcPr>
          <w:p w:rsidR="00E54D12" w:rsidRPr="00E54D12" w:rsidRDefault="00E54D12" w:rsidP="00E54D1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12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</w:tc>
      </w:tr>
    </w:tbl>
    <w:p w:rsidR="008358AB" w:rsidRPr="00E54D12" w:rsidRDefault="008358AB" w:rsidP="00E54D12"/>
    <w:sectPr w:rsidR="008358AB" w:rsidRPr="00E54D12" w:rsidSect="00E54D12">
      <w:pgSz w:w="11906" w:h="16838" w:code="9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FA" w:rsidRDefault="003067FA" w:rsidP="00E54D12">
      <w:r>
        <w:separator/>
      </w:r>
    </w:p>
  </w:endnote>
  <w:endnote w:type="continuationSeparator" w:id="0">
    <w:p w:rsidR="003067FA" w:rsidRDefault="003067FA" w:rsidP="00E5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FA" w:rsidRDefault="003067FA" w:rsidP="00E54D12">
      <w:r>
        <w:separator/>
      </w:r>
    </w:p>
  </w:footnote>
  <w:footnote w:type="continuationSeparator" w:id="0">
    <w:p w:rsidR="003067FA" w:rsidRDefault="003067FA" w:rsidP="00E54D12">
      <w:r>
        <w:continuationSeparator/>
      </w:r>
    </w:p>
  </w:footnote>
  <w:footnote w:id="1">
    <w:p w:rsidR="00E54D12" w:rsidRPr="007839E9" w:rsidRDefault="00E54D12" w:rsidP="00E54D12">
      <w:pPr>
        <w:pStyle w:val="a3"/>
        <w:ind w:firstLine="0"/>
        <w:rPr>
          <w:rFonts w:ascii="Times New Roman" w:hAnsi="Times New Roman" w:cs="Times New Roman"/>
        </w:rPr>
      </w:pPr>
      <w:r w:rsidRPr="007839E9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7839E9">
        <w:rPr>
          <w:rFonts w:ascii="Times New Roman" w:hAnsi="Times New Roman" w:cs="Times New Roman"/>
        </w:rPr>
        <w:t>В порядке, установленном статьей 3 Закона Российской Федерации о</w:t>
      </w:r>
      <w:r>
        <w:rPr>
          <w:rFonts w:ascii="Times New Roman" w:hAnsi="Times New Roman" w:cs="Times New Roman"/>
        </w:rPr>
        <w:t>т 19 апреля 1991 г. № 1032-1 «О </w:t>
      </w:r>
      <w:r w:rsidRPr="007839E9">
        <w:rPr>
          <w:rFonts w:ascii="Times New Roman" w:hAnsi="Times New Roman" w:cs="Times New Roman"/>
        </w:rPr>
        <w:t>занятости нас</w:t>
      </w:r>
      <w:r>
        <w:rPr>
          <w:rFonts w:ascii="Times New Roman" w:hAnsi="Times New Roman" w:cs="Times New Roman"/>
        </w:rPr>
        <w:t xml:space="preserve">еления в Российской Федерации» </w:t>
      </w:r>
      <w:r w:rsidRPr="00DF209F">
        <w:rPr>
          <w:rFonts w:ascii="Times New Roman" w:hAnsi="Times New Roman" w:cs="Times New Roman"/>
        </w:rPr>
        <w:t>(Ведомости Съ</w:t>
      </w:r>
      <w:r>
        <w:rPr>
          <w:rFonts w:ascii="Times New Roman" w:hAnsi="Times New Roman" w:cs="Times New Roman"/>
        </w:rPr>
        <w:t>езда народных депутатов РСФСР и </w:t>
      </w:r>
      <w:r w:rsidRPr="00DF209F">
        <w:rPr>
          <w:rFonts w:ascii="Times New Roman" w:hAnsi="Times New Roman" w:cs="Times New Roman"/>
        </w:rPr>
        <w:t xml:space="preserve">Верховного Совета РСФСР, 1991, </w:t>
      </w:r>
      <w:r>
        <w:rPr>
          <w:rFonts w:ascii="Times New Roman" w:hAnsi="Times New Roman" w:cs="Times New Roman"/>
        </w:rPr>
        <w:t>№ </w:t>
      </w:r>
      <w:r w:rsidRPr="00DF209F">
        <w:rPr>
          <w:rFonts w:ascii="Times New Roman" w:hAnsi="Times New Roman" w:cs="Times New Roman"/>
        </w:rPr>
        <w:t xml:space="preserve">18, </w:t>
      </w:r>
      <w:r>
        <w:rPr>
          <w:rFonts w:ascii="Times New Roman" w:hAnsi="Times New Roman" w:cs="Times New Roman"/>
        </w:rPr>
        <w:t>ст. </w:t>
      </w:r>
      <w:r w:rsidRPr="00DF209F">
        <w:rPr>
          <w:rFonts w:ascii="Times New Roman" w:hAnsi="Times New Roman" w:cs="Times New Roman"/>
        </w:rPr>
        <w:t xml:space="preserve">565; Собрание законодательства Российской Федерации, 1996, </w:t>
      </w:r>
      <w:r>
        <w:rPr>
          <w:rFonts w:ascii="Times New Roman" w:hAnsi="Times New Roman" w:cs="Times New Roman"/>
        </w:rPr>
        <w:t>№ </w:t>
      </w:r>
      <w:r w:rsidRPr="00DF209F">
        <w:rPr>
          <w:rFonts w:ascii="Times New Roman" w:hAnsi="Times New Roman" w:cs="Times New Roman"/>
        </w:rPr>
        <w:t xml:space="preserve">17, </w:t>
      </w:r>
      <w:r>
        <w:rPr>
          <w:rFonts w:ascii="Times New Roman" w:hAnsi="Times New Roman" w:cs="Times New Roman"/>
        </w:rPr>
        <w:t>ст. </w:t>
      </w:r>
      <w:r w:rsidRPr="00DF209F">
        <w:rPr>
          <w:rFonts w:ascii="Times New Roman" w:hAnsi="Times New Roman" w:cs="Times New Roman"/>
        </w:rPr>
        <w:t xml:space="preserve">1915; 1999, </w:t>
      </w:r>
      <w:r>
        <w:rPr>
          <w:rFonts w:ascii="Times New Roman" w:hAnsi="Times New Roman" w:cs="Times New Roman"/>
        </w:rPr>
        <w:t>№ </w:t>
      </w:r>
      <w:r w:rsidRPr="00DF209F">
        <w:rPr>
          <w:rFonts w:ascii="Times New Roman" w:hAnsi="Times New Roman" w:cs="Times New Roman"/>
        </w:rPr>
        <w:t xml:space="preserve">18, </w:t>
      </w:r>
      <w:r>
        <w:rPr>
          <w:rFonts w:ascii="Times New Roman" w:hAnsi="Times New Roman" w:cs="Times New Roman"/>
        </w:rPr>
        <w:t>ст. </w:t>
      </w:r>
      <w:r w:rsidRPr="00DF209F">
        <w:rPr>
          <w:rFonts w:ascii="Times New Roman" w:hAnsi="Times New Roman" w:cs="Times New Roman"/>
        </w:rPr>
        <w:t xml:space="preserve">2211; 2003, </w:t>
      </w:r>
      <w:r>
        <w:rPr>
          <w:rFonts w:ascii="Times New Roman" w:hAnsi="Times New Roman" w:cs="Times New Roman"/>
        </w:rPr>
        <w:t>№ </w:t>
      </w:r>
      <w:r w:rsidRPr="00DF209F">
        <w:rPr>
          <w:rFonts w:ascii="Times New Roman" w:hAnsi="Times New Roman" w:cs="Times New Roman"/>
        </w:rPr>
        <w:t xml:space="preserve">2, </w:t>
      </w:r>
      <w:r>
        <w:rPr>
          <w:rFonts w:ascii="Times New Roman" w:hAnsi="Times New Roman" w:cs="Times New Roman"/>
        </w:rPr>
        <w:t>ст. </w:t>
      </w:r>
      <w:r w:rsidRPr="00DF209F">
        <w:rPr>
          <w:rFonts w:ascii="Times New Roman" w:hAnsi="Times New Roman" w:cs="Times New Roman"/>
        </w:rPr>
        <w:t xml:space="preserve">160; 2004, </w:t>
      </w:r>
      <w:r>
        <w:rPr>
          <w:rFonts w:ascii="Times New Roman" w:hAnsi="Times New Roman" w:cs="Times New Roman"/>
        </w:rPr>
        <w:t>№ </w:t>
      </w:r>
      <w:r w:rsidRPr="00DF209F">
        <w:rPr>
          <w:rFonts w:ascii="Times New Roman" w:hAnsi="Times New Roman" w:cs="Times New Roman"/>
        </w:rPr>
        <w:t xml:space="preserve">35, </w:t>
      </w:r>
      <w:r>
        <w:rPr>
          <w:rFonts w:ascii="Times New Roman" w:hAnsi="Times New Roman" w:cs="Times New Roman"/>
        </w:rPr>
        <w:t>ст. </w:t>
      </w:r>
      <w:r w:rsidRPr="00DF209F">
        <w:rPr>
          <w:rFonts w:ascii="Times New Roman" w:hAnsi="Times New Roman" w:cs="Times New Roman"/>
        </w:rPr>
        <w:t xml:space="preserve">3607; 2008, </w:t>
      </w:r>
      <w:r>
        <w:rPr>
          <w:rFonts w:ascii="Times New Roman" w:hAnsi="Times New Roman" w:cs="Times New Roman"/>
        </w:rPr>
        <w:t>№ </w:t>
      </w:r>
      <w:r w:rsidRPr="00DF209F">
        <w:rPr>
          <w:rFonts w:ascii="Times New Roman" w:hAnsi="Times New Roman" w:cs="Times New Roman"/>
        </w:rPr>
        <w:t xml:space="preserve">30, </w:t>
      </w:r>
      <w:r>
        <w:rPr>
          <w:rFonts w:ascii="Times New Roman" w:hAnsi="Times New Roman" w:cs="Times New Roman"/>
        </w:rPr>
        <w:t>ст. </w:t>
      </w:r>
      <w:r w:rsidRPr="00DF209F">
        <w:rPr>
          <w:rFonts w:ascii="Times New Roman" w:hAnsi="Times New Roman" w:cs="Times New Roman"/>
        </w:rPr>
        <w:t xml:space="preserve">3616; 2009, </w:t>
      </w:r>
      <w:r>
        <w:rPr>
          <w:rFonts w:ascii="Times New Roman" w:hAnsi="Times New Roman" w:cs="Times New Roman"/>
        </w:rPr>
        <w:t>№ </w:t>
      </w:r>
      <w:r w:rsidRPr="00DF209F">
        <w:rPr>
          <w:rFonts w:ascii="Times New Roman" w:hAnsi="Times New Roman" w:cs="Times New Roman"/>
        </w:rPr>
        <w:t xml:space="preserve">23, </w:t>
      </w:r>
      <w:r>
        <w:rPr>
          <w:rFonts w:ascii="Times New Roman" w:hAnsi="Times New Roman" w:cs="Times New Roman"/>
        </w:rPr>
        <w:t>ст. </w:t>
      </w:r>
      <w:r w:rsidRPr="00DF209F">
        <w:rPr>
          <w:rFonts w:ascii="Times New Roman" w:hAnsi="Times New Roman" w:cs="Times New Roman"/>
        </w:rPr>
        <w:t xml:space="preserve">2761; </w:t>
      </w:r>
      <w:r>
        <w:rPr>
          <w:rFonts w:ascii="Times New Roman" w:hAnsi="Times New Roman" w:cs="Times New Roman"/>
        </w:rPr>
        <w:t>№ </w:t>
      </w:r>
      <w:r w:rsidRPr="00DF209F">
        <w:rPr>
          <w:rFonts w:ascii="Times New Roman" w:hAnsi="Times New Roman" w:cs="Times New Roman"/>
        </w:rPr>
        <w:t xml:space="preserve">52, </w:t>
      </w:r>
      <w:r>
        <w:rPr>
          <w:rFonts w:ascii="Times New Roman" w:hAnsi="Times New Roman" w:cs="Times New Roman"/>
        </w:rPr>
        <w:t>ст. </w:t>
      </w:r>
      <w:r w:rsidRPr="00DF209F">
        <w:rPr>
          <w:rFonts w:ascii="Times New Roman" w:hAnsi="Times New Roman" w:cs="Times New Roman"/>
        </w:rPr>
        <w:t xml:space="preserve">6443; 2011, </w:t>
      </w:r>
      <w:r>
        <w:rPr>
          <w:rFonts w:ascii="Times New Roman" w:hAnsi="Times New Roman" w:cs="Times New Roman"/>
        </w:rPr>
        <w:t>№ </w:t>
      </w:r>
      <w:r w:rsidRPr="00DF209F">
        <w:rPr>
          <w:rFonts w:ascii="Times New Roman" w:hAnsi="Times New Roman" w:cs="Times New Roman"/>
        </w:rPr>
        <w:t xml:space="preserve">49, </w:t>
      </w:r>
      <w:r>
        <w:rPr>
          <w:rFonts w:ascii="Times New Roman" w:hAnsi="Times New Roman" w:cs="Times New Roman"/>
        </w:rPr>
        <w:t>ст. </w:t>
      </w:r>
      <w:r w:rsidRPr="00DF209F">
        <w:rPr>
          <w:rFonts w:ascii="Times New Roman" w:hAnsi="Times New Roman" w:cs="Times New Roman"/>
        </w:rPr>
        <w:t xml:space="preserve">7039; 2013, </w:t>
      </w:r>
      <w:r>
        <w:rPr>
          <w:rFonts w:ascii="Times New Roman" w:hAnsi="Times New Roman" w:cs="Times New Roman"/>
        </w:rPr>
        <w:t>№ </w:t>
      </w:r>
      <w:r w:rsidRPr="00DF209F">
        <w:rPr>
          <w:rFonts w:ascii="Times New Roman" w:hAnsi="Times New Roman" w:cs="Times New Roman"/>
        </w:rPr>
        <w:t xml:space="preserve">27, </w:t>
      </w:r>
      <w:r>
        <w:rPr>
          <w:rFonts w:ascii="Times New Roman" w:hAnsi="Times New Roman" w:cs="Times New Roman"/>
        </w:rPr>
        <w:t>ст. </w:t>
      </w:r>
      <w:r w:rsidRPr="00DF209F">
        <w:rPr>
          <w:rFonts w:ascii="Times New Roman" w:hAnsi="Times New Roman" w:cs="Times New Roman"/>
        </w:rPr>
        <w:t xml:space="preserve">3477; 2014, </w:t>
      </w:r>
      <w:r>
        <w:rPr>
          <w:rFonts w:ascii="Times New Roman" w:hAnsi="Times New Roman" w:cs="Times New Roman"/>
        </w:rPr>
        <w:t>№ </w:t>
      </w:r>
      <w:r w:rsidRPr="00DF209F">
        <w:rPr>
          <w:rFonts w:ascii="Times New Roman" w:hAnsi="Times New Roman" w:cs="Times New Roman"/>
        </w:rPr>
        <w:t xml:space="preserve">30, </w:t>
      </w:r>
      <w:r>
        <w:rPr>
          <w:rFonts w:ascii="Times New Roman" w:hAnsi="Times New Roman" w:cs="Times New Roman"/>
        </w:rPr>
        <w:t>ст. 4217</w:t>
      </w:r>
      <w:r w:rsidRPr="007839E9">
        <w:rPr>
          <w:rFonts w:ascii="Times New Roman" w:hAnsi="Times New Roman" w:cs="Times New Roman"/>
        </w:rPr>
        <w:t>).</w:t>
      </w:r>
    </w:p>
  </w:footnote>
  <w:footnote w:id="2">
    <w:p w:rsidR="00E54D12" w:rsidRPr="00C0530C" w:rsidRDefault="00E54D12" w:rsidP="00E54D12">
      <w:pPr>
        <w:pStyle w:val="a3"/>
        <w:ind w:firstLine="0"/>
        <w:rPr>
          <w:rFonts w:ascii="Times New Roman" w:hAnsi="Times New Roman" w:cs="Times New Roman"/>
        </w:rPr>
      </w:pPr>
      <w:r w:rsidRPr="00C0530C">
        <w:rPr>
          <w:rStyle w:val="a5"/>
          <w:rFonts w:ascii="Times New Roman" w:hAnsi="Times New Roman" w:cs="Times New Roman"/>
        </w:rPr>
        <w:footnoteRef/>
      </w:r>
      <w:r w:rsidRPr="00C0530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П</w:t>
      </w:r>
      <w:r w:rsidRPr="00C0530C">
        <w:rPr>
          <w:rFonts w:ascii="Times New Roman" w:hAnsi="Times New Roman" w:cs="Times New Roman"/>
        </w:rPr>
        <w:t>араметры расчета размера социальной выплаты для приобретения жилого помещения для гражданина, имеющего право на получение государственного жилищного сертификата первым в планируемом году, определяются в порядке, установленном пунктами 13 – 16</w:t>
      </w:r>
      <w:r w:rsidRPr="00C0530C">
        <w:rPr>
          <w:rFonts w:ascii="Times New Roman" w:hAnsi="Times New Roman" w:cs="Times New Roman"/>
          <w:vertAlign w:val="superscript"/>
        </w:rPr>
        <w:t>2</w:t>
      </w:r>
      <w:r w:rsidRPr="00C0530C">
        <w:rPr>
          <w:rFonts w:ascii="Times New Roman" w:hAnsi="Times New Roman" w:cs="Times New Roman"/>
        </w:rPr>
        <w:t xml:space="preserve"> Правил выпуска и реализации государственных жилищных сертификатов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утвержденных постановлением Правительства Российской Федерации от 21 марта 2006 г. № 153 (Собрание законодательства Российской Федерации, 2006, № 13, ст. 1405; 2007, № 43, ст. 5208; 2008, № 15, ст. 1564; 2009, № 20, ст. 2472; № 52, ст. 6570; 2011, № 30, ст. 4634; № 47, ст. 6646; 2012, № 43, ст. 5876; 2013, № 2, ст. 91; № 8, ст. 837; 2015, № 40, ст. 5556; 2016, № 28, ст. 4751; № 50, ст. 7090; 2017, № 2, ст. 368; № 32, ст. 5075; 2018, № 1, ст. 356; № 3, ст. 546</w:t>
      </w:r>
      <w:r>
        <w:rPr>
          <w:rFonts w:ascii="Times New Roman" w:hAnsi="Times New Roman" w:cs="Times New Roman"/>
        </w:rPr>
        <w:t xml:space="preserve">; </w:t>
      </w:r>
      <w:r w:rsidRPr="0052177E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 </w:t>
      </w:r>
      <w:r w:rsidRPr="0052177E">
        <w:rPr>
          <w:rFonts w:ascii="Times New Roman" w:hAnsi="Times New Roman" w:cs="Times New Roman"/>
        </w:rPr>
        <w:t>27, ст.</w:t>
      </w:r>
      <w:r>
        <w:rPr>
          <w:rFonts w:ascii="Times New Roman" w:hAnsi="Times New Roman" w:cs="Times New Roman"/>
        </w:rPr>
        <w:t> </w:t>
      </w:r>
      <w:r w:rsidRPr="0052177E">
        <w:rPr>
          <w:rFonts w:ascii="Times New Roman" w:hAnsi="Times New Roman" w:cs="Times New Roman"/>
        </w:rPr>
        <w:t>4093</w:t>
      </w:r>
      <w:r w:rsidRPr="00C0530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78"/>
    <w:rsid w:val="003067FA"/>
    <w:rsid w:val="0063609C"/>
    <w:rsid w:val="008358AB"/>
    <w:rsid w:val="009B6078"/>
    <w:rsid w:val="00E5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4D1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4D1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54D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4D1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4D1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54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D72F4E54</Template>
  <TotalTime>2</TotalTime>
  <Pages>2</Pages>
  <Words>547</Words>
  <Characters>3124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3</cp:revision>
  <dcterms:created xsi:type="dcterms:W3CDTF">2019-04-05T10:52:00Z</dcterms:created>
  <dcterms:modified xsi:type="dcterms:W3CDTF">2019-04-05T10:56:00Z</dcterms:modified>
</cp:coreProperties>
</file>